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0D2681" w:rsidRDefault="000D2681" w:rsidP="0035191C">
      <w:pPr>
        <w:rPr>
          <w:rFonts w:cs="Arial"/>
        </w:rPr>
      </w:pPr>
    </w:p>
    <w:p w:rsidR="000D2681" w:rsidRPr="00DB0056" w:rsidRDefault="000D2681" w:rsidP="000D2681">
      <w:pPr>
        <w:jc w:val="right"/>
        <w:rPr>
          <w:rFonts w:cs="Arial"/>
        </w:rPr>
      </w:pPr>
      <w:r>
        <w:rPr>
          <w:rFonts w:cs="Arial"/>
        </w:rPr>
        <w:t>Warszawa, 10 grudnia 2021</w:t>
      </w:r>
      <w:r w:rsidRPr="003D74BF">
        <w:rPr>
          <w:rFonts w:cs="Arial"/>
        </w:rPr>
        <w:t xml:space="preserve"> r.</w:t>
      </w:r>
    </w:p>
    <w:p w:rsidR="000F793C" w:rsidRPr="0035191C" w:rsidRDefault="00996130" w:rsidP="0035191C">
      <w:pPr>
        <w:pStyle w:val="Nagwek1"/>
        <w:spacing w:before="100" w:beforeAutospacing="1" w:after="100" w:afterAutospacing="1" w:line="360" w:lineRule="auto"/>
        <w:rPr>
          <w:rFonts w:eastAsia="Times New Roman" w:cs="Arial"/>
          <w:sz w:val="22"/>
          <w:szCs w:val="22"/>
        </w:rPr>
      </w:pPr>
      <w:r w:rsidRPr="0035191C">
        <w:rPr>
          <w:rFonts w:eastAsia="Times New Roman" w:cs="Arial"/>
          <w:sz w:val="22"/>
          <w:szCs w:val="22"/>
        </w:rPr>
        <w:t xml:space="preserve">Korzystna dla regionu modernizacja </w:t>
      </w:r>
      <w:proofErr w:type="spellStart"/>
      <w:r w:rsidR="000F793C" w:rsidRPr="0035191C">
        <w:rPr>
          <w:rFonts w:eastAsia="Times New Roman" w:cs="Arial"/>
          <w:sz w:val="22"/>
          <w:szCs w:val="22"/>
        </w:rPr>
        <w:t>Rali</w:t>
      </w:r>
      <w:proofErr w:type="spellEnd"/>
      <w:r w:rsidR="000F793C" w:rsidRPr="0035191C">
        <w:rPr>
          <w:rFonts w:eastAsia="Times New Roman" w:cs="Arial"/>
          <w:sz w:val="22"/>
          <w:szCs w:val="22"/>
        </w:rPr>
        <w:t xml:space="preserve"> </w:t>
      </w:r>
      <w:proofErr w:type="spellStart"/>
      <w:r w:rsidR="000F793C" w:rsidRPr="0035191C">
        <w:rPr>
          <w:rFonts w:eastAsia="Times New Roman" w:cs="Arial"/>
          <w:sz w:val="22"/>
          <w:szCs w:val="22"/>
        </w:rPr>
        <w:t>Baltica</w:t>
      </w:r>
      <w:proofErr w:type="spellEnd"/>
    </w:p>
    <w:p w:rsidR="000D2681" w:rsidRPr="0035191C" w:rsidRDefault="000D2681" w:rsidP="0035191C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35191C">
        <w:rPr>
          <w:rFonts w:cs="Arial"/>
          <w:b/>
          <w:bCs/>
        </w:rPr>
        <w:t xml:space="preserve">PKP Polskie Linie Kolejowe S.A. </w:t>
      </w:r>
      <w:r w:rsidR="00D553EE" w:rsidRPr="0035191C">
        <w:rPr>
          <w:rFonts w:cs="Arial"/>
          <w:b/>
          <w:bCs/>
        </w:rPr>
        <w:t xml:space="preserve">przekazały do dalszych analiz </w:t>
      </w:r>
      <w:r w:rsidRPr="0035191C">
        <w:rPr>
          <w:rFonts w:cs="Arial"/>
          <w:b/>
          <w:bCs/>
        </w:rPr>
        <w:t xml:space="preserve">3 warianty korytarzy </w:t>
      </w:r>
      <w:r w:rsidR="008406DF" w:rsidRPr="0035191C">
        <w:rPr>
          <w:rFonts w:cs="Arial"/>
          <w:b/>
          <w:bCs/>
        </w:rPr>
        <w:t xml:space="preserve">kolejowej </w:t>
      </w:r>
      <w:r w:rsidR="00B61479" w:rsidRPr="0035191C">
        <w:rPr>
          <w:rFonts w:cs="Arial"/>
          <w:b/>
          <w:color w:val="1A1A1A"/>
          <w:shd w:val="clear" w:color="auto" w:fill="FFFFFF"/>
        </w:rPr>
        <w:t>Północnej Obwodnicy Białegostoku</w:t>
      </w:r>
      <w:r w:rsidR="00996130" w:rsidRPr="0035191C">
        <w:rPr>
          <w:rFonts w:cs="Arial"/>
          <w:b/>
          <w:color w:val="1A1A1A"/>
          <w:shd w:val="clear" w:color="auto" w:fill="FFFFFF"/>
        </w:rPr>
        <w:t>.</w:t>
      </w:r>
      <w:r w:rsidR="00B61479" w:rsidRPr="0035191C">
        <w:rPr>
          <w:rFonts w:cs="Arial"/>
          <w:b/>
          <w:color w:val="1A1A1A"/>
          <w:shd w:val="clear" w:color="auto" w:fill="FFFFFF"/>
        </w:rPr>
        <w:t xml:space="preserve"> </w:t>
      </w:r>
      <w:r w:rsidR="00D553EE" w:rsidRPr="0035191C">
        <w:rPr>
          <w:rFonts w:cs="Arial"/>
          <w:b/>
          <w:color w:val="1A1A1A"/>
          <w:shd w:val="clear" w:color="auto" w:fill="FFFFFF"/>
        </w:rPr>
        <w:t xml:space="preserve">Budowa </w:t>
      </w:r>
      <w:r w:rsidR="00B61479" w:rsidRPr="0035191C">
        <w:rPr>
          <w:rFonts w:cs="Arial"/>
          <w:b/>
          <w:color w:val="1A1A1A"/>
          <w:shd w:val="clear" w:color="auto" w:fill="FFFFFF"/>
        </w:rPr>
        <w:t xml:space="preserve">połączenia pozwoli </w:t>
      </w:r>
      <w:r w:rsidR="00D553EE" w:rsidRPr="0035191C">
        <w:rPr>
          <w:rFonts w:cs="Arial"/>
          <w:b/>
          <w:color w:val="1A1A1A"/>
          <w:shd w:val="clear" w:color="auto" w:fill="FFFFFF"/>
        </w:rPr>
        <w:t xml:space="preserve">na </w:t>
      </w:r>
      <w:r w:rsidR="00B61479" w:rsidRPr="0035191C">
        <w:rPr>
          <w:rFonts w:cs="Arial"/>
          <w:b/>
          <w:color w:val="1A1A1A"/>
          <w:shd w:val="clear" w:color="auto" w:fill="FFFFFF"/>
        </w:rPr>
        <w:t xml:space="preserve">usprawnienie ruchu i </w:t>
      </w:r>
      <w:r w:rsidR="00D553EE" w:rsidRPr="0035191C">
        <w:rPr>
          <w:rFonts w:cs="Arial"/>
          <w:b/>
          <w:color w:val="1A1A1A"/>
          <w:shd w:val="clear" w:color="auto" w:fill="FFFFFF"/>
        </w:rPr>
        <w:t>lepszą ofertę podroży aglomeracyjnych, regionalnych i dalekobieżnych.</w:t>
      </w:r>
      <w:r w:rsidR="008406DF" w:rsidRPr="0035191C">
        <w:rPr>
          <w:rFonts w:cs="Arial"/>
          <w:b/>
          <w:bCs/>
        </w:rPr>
        <w:t xml:space="preserve"> Postępują</w:t>
      </w:r>
      <w:r w:rsidR="00D553EE" w:rsidRPr="0035191C">
        <w:rPr>
          <w:rFonts w:cs="Arial"/>
          <w:b/>
          <w:bCs/>
        </w:rPr>
        <w:t xml:space="preserve"> </w:t>
      </w:r>
      <w:r w:rsidR="008406DF" w:rsidRPr="0035191C">
        <w:rPr>
          <w:rFonts w:cs="Arial"/>
          <w:b/>
          <w:bCs/>
        </w:rPr>
        <w:t xml:space="preserve">prace na </w:t>
      </w:r>
      <w:r w:rsidR="00073D5A" w:rsidRPr="0035191C">
        <w:rPr>
          <w:rFonts w:cs="Arial"/>
          <w:b/>
          <w:bCs/>
        </w:rPr>
        <w:t>podlaskim od</w:t>
      </w:r>
      <w:r w:rsidR="00D553EE" w:rsidRPr="0035191C">
        <w:rPr>
          <w:rFonts w:cs="Arial"/>
          <w:b/>
          <w:bCs/>
        </w:rPr>
        <w:t xml:space="preserve">cinku </w:t>
      </w:r>
      <w:proofErr w:type="spellStart"/>
      <w:r w:rsidR="00D553EE" w:rsidRPr="0035191C">
        <w:rPr>
          <w:rFonts w:cs="Arial"/>
          <w:b/>
          <w:bCs/>
        </w:rPr>
        <w:t>Rail</w:t>
      </w:r>
      <w:proofErr w:type="spellEnd"/>
      <w:r w:rsidR="00D553EE" w:rsidRPr="0035191C">
        <w:rPr>
          <w:rFonts w:cs="Arial"/>
          <w:b/>
          <w:bCs/>
        </w:rPr>
        <w:t xml:space="preserve"> </w:t>
      </w:r>
      <w:proofErr w:type="spellStart"/>
      <w:r w:rsidR="00D553EE" w:rsidRPr="0035191C">
        <w:rPr>
          <w:rFonts w:cs="Arial"/>
          <w:b/>
          <w:bCs/>
        </w:rPr>
        <w:t>Baltica</w:t>
      </w:r>
      <w:proofErr w:type="spellEnd"/>
      <w:r w:rsidR="00D553EE" w:rsidRPr="0035191C">
        <w:rPr>
          <w:rFonts w:cs="Arial"/>
          <w:b/>
          <w:bCs/>
        </w:rPr>
        <w:t xml:space="preserve"> i</w:t>
      </w:r>
      <w:r w:rsidR="00344695" w:rsidRPr="0035191C">
        <w:rPr>
          <w:rFonts w:cs="Arial"/>
          <w:b/>
          <w:bCs/>
        </w:rPr>
        <w:t xml:space="preserve"> </w:t>
      </w:r>
      <w:r w:rsidR="00B61479" w:rsidRPr="0035191C">
        <w:rPr>
          <w:rFonts w:cs="Arial"/>
          <w:b/>
          <w:bCs/>
        </w:rPr>
        <w:t xml:space="preserve">na </w:t>
      </w:r>
      <w:r w:rsidR="00344695" w:rsidRPr="0035191C">
        <w:rPr>
          <w:rFonts w:cs="Arial"/>
          <w:b/>
          <w:bCs/>
        </w:rPr>
        <w:t xml:space="preserve">stacji </w:t>
      </w:r>
      <w:r w:rsidR="00B61479" w:rsidRPr="0035191C">
        <w:rPr>
          <w:rFonts w:cs="Arial"/>
          <w:b/>
          <w:bCs/>
        </w:rPr>
        <w:t>Białystok</w:t>
      </w:r>
      <w:r w:rsidR="00D553EE" w:rsidRPr="0035191C">
        <w:rPr>
          <w:rFonts w:cs="Arial"/>
          <w:b/>
          <w:bCs/>
        </w:rPr>
        <w:t xml:space="preserve">. </w:t>
      </w:r>
      <w:r w:rsidR="00B61479" w:rsidRPr="0035191C">
        <w:rPr>
          <w:rFonts w:cs="Arial"/>
          <w:b/>
          <w:bCs/>
        </w:rPr>
        <w:t>E</w:t>
      </w:r>
      <w:r w:rsidR="00D553EE" w:rsidRPr="0035191C">
        <w:rPr>
          <w:rFonts w:cs="Arial"/>
          <w:b/>
          <w:bCs/>
        </w:rPr>
        <w:t>fektywne wykorzystani</w:t>
      </w:r>
      <w:r w:rsidR="00B61479" w:rsidRPr="0035191C">
        <w:rPr>
          <w:rFonts w:cs="Arial"/>
          <w:b/>
          <w:bCs/>
        </w:rPr>
        <w:t>e</w:t>
      </w:r>
      <w:r w:rsidR="00D553EE" w:rsidRPr="0035191C">
        <w:rPr>
          <w:rFonts w:cs="Arial"/>
          <w:b/>
          <w:bCs/>
        </w:rPr>
        <w:t xml:space="preserve"> środków unijnego instrumentu CEF „Łącząc Europę” </w:t>
      </w:r>
      <w:r w:rsidR="00B61479" w:rsidRPr="0035191C">
        <w:rPr>
          <w:rFonts w:cs="Arial"/>
          <w:b/>
          <w:bCs/>
        </w:rPr>
        <w:t xml:space="preserve">to </w:t>
      </w:r>
      <w:r w:rsidR="00D553EE" w:rsidRPr="0035191C">
        <w:rPr>
          <w:rFonts w:cs="Arial"/>
          <w:b/>
          <w:bCs/>
        </w:rPr>
        <w:t>dostępn</w:t>
      </w:r>
      <w:r w:rsidR="0035191C" w:rsidRPr="0035191C">
        <w:rPr>
          <w:rFonts w:cs="Arial"/>
          <w:b/>
          <w:bCs/>
        </w:rPr>
        <w:t>iejsza i atrakcyjniejsza kolej.</w:t>
      </w:r>
    </w:p>
    <w:p w:rsidR="00077D75" w:rsidRPr="0035191C" w:rsidRDefault="00D553EE" w:rsidP="0035191C">
      <w:pPr>
        <w:spacing w:before="100" w:beforeAutospacing="1" w:after="100" w:afterAutospacing="1" w:line="360" w:lineRule="auto"/>
        <w:rPr>
          <w:rFonts w:cs="Arial"/>
          <w:bCs/>
        </w:rPr>
      </w:pPr>
      <w:r w:rsidRPr="0035191C">
        <w:rPr>
          <w:rFonts w:cs="Arial"/>
          <w:bCs/>
        </w:rPr>
        <w:t xml:space="preserve">Na zlecenie PKP Polskich Linii Kolejowych </w:t>
      </w:r>
      <w:r w:rsidR="00B61479" w:rsidRPr="0035191C">
        <w:rPr>
          <w:rFonts w:cs="Arial"/>
          <w:bCs/>
        </w:rPr>
        <w:t xml:space="preserve">S.A. </w:t>
      </w:r>
      <w:r w:rsidRPr="0035191C">
        <w:rPr>
          <w:rFonts w:cs="Arial"/>
          <w:bCs/>
        </w:rPr>
        <w:t>wykonawca</w:t>
      </w:r>
      <w:r w:rsidR="00B45D23" w:rsidRPr="0035191C">
        <w:rPr>
          <w:rFonts w:cs="Arial"/>
          <w:bCs/>
        </w:rPr>
        <w:t xml:space="preserve"> studium wykonalności „Budowa Północnej Obwodnicy Białegostoku” przeanalizował </w:t>
      </w:r>
      <w:r w:rsidR="00B61479" w:rsidRPr="0035191C">
        <w:rPr>
          <w:rFonts w:cs="Arial"/>
          <w:bCs/>
        </w:rPr>
        <w:t>uzyskane</w:t>
      </w:r>
      <w:r w:rsidRPr="0035191C">
        <w:rPr>
          <w:rFonts w:cs="Arial"/>
          <w:bCs/>
        </w:rPr>
        <w:t xml:space="preserve"> </w:t>
      </w:r>
      <w:r w:rsidR="00B45D23" w:rsidRPr="0035191C">
        <w:rPr>
          <w:rFonts w:cs="Arial"/>
          <w:bCs/>
        </w:rPr>
        <w:t>materiał</w:t>
      </w:r>
      <w:r w:rsidRPr="0035191C">
        <w:rPr>
          <w:rFonts w:cs="Arial"/>
          <w:bCs/>
        </w:rPr>
        <w:t>y.</w:t>
      </w:r>
      <w:r w:rsidR="00B45D23" w:rsidRPr="0035191C">
        <w:rPr>
          <w:rFonts w:cs="Arial"/>
          <w:bCs/>
        </w:rPr>
        <w:t xml:space="preserve"> Informacje i uwagi</w:t>
      </w:r>
      <w:r w:rsidR="00077D75" w:rsidRPr="0035191C">
        <w:rPr>
          <w:rFonts w:cs="Arial"/>
          <w:bCs/>
        </w:rPr>
        <w:t xml:space="preserve"> </w:t>
      </w:r>
      <w:r w:rsidR="00035470" w:rsidRPr="0035191C">
        <w:rPr>
          <w:rFonts w:cs="Arial"/>
          <w:bCs/>
        </w:rPr>
        <w:t>zbierane</w:t>
      </w:r>
      <w:r w:rsidR="00077D75" w:rsidRPr="0035191C">
        <w:rPr>
          <w:rFonts w:cs="Arial"/>
          <w:bCs/>
        </w:rPr>
        <w:t xml:space="preserve"> </w:t>
      </w:r>
      <w:r w:rsidR="00B45D23" w:rsidRPr="0035191C">
        <w:rPr>
          <w:rFonts w:cs="Arial"/>
          <w:bCs/>
        </w:rPr>
        <w:t>były od jesieni 2019 r.</w:t>
      </w:r>
      <w:r w:rsidR="00035470" w:rsidRPr="0035191C">
        <w:rPr>
          <w:rFonts w:cs="Arial"/>
          <w:bCs/>
        </w:rPr>
        <w:t xml:space="preserve"> m.in.</w:t>
      </w:r>
      <w:r w:rsidR="00B45D23" w:rsidRPr="0035191C">
        <w:rPr>
          <w:rFonts w:cs="Arial"/>
          <w:bCs/>
        </w:rPr>
        <w:t xml:space="preserve"> </w:t>
      </w:r>
      <w:r w:rsidR="00B61479" w:rsidRPr="0035191C">
        <w:rPr>
          <w:rFonts w:cs="Arial"/>
          <w:bCs/>
        </w:rPr>
        <w:t>z</w:t>
      </w:r>
      <w:r w:rsidR="00077D75" w:rsidRPr="0035191C">
        <w:rPr>
          <w:rFonts w:cs="Arial"/>
          <w:bCs/>
        </w:rPr>
        <w:t xml:space="preserve"> pięciu spotkań</w:t>
      </w:r>
      <w:r w:rsidR="00B45D23" w:rsidRPr="0035191C">
        <w:rPr>
          <w:rFonts w:cs="Arial"/>
          <w:bCs/>
        </w:rPr>
        <w:t xml:space="preserve"> informacyj</w:t>
      </w:r>
      <w:r w:rsidRPr="0035191C">
        <w:rPr>
          <w:rFonts w:cs="Arial"/>
          <w:bCs/>
        </w:rPr>
        <w:t xml:space="preserve">nych z mieszkańcami, </w:t>
      </w:r>
      <w:proofErr w:type="spellStart"/>
      <w:r w:rsidR="00B45D23" w:rsidRPr="0035191C">
        <w:rPr>
          <w:rFonts w:cs="Arial"/>
          <w:bCs/>
        </w:rPr>
        <w:t>videokonferencji</w:t>
      </w:r>
      <w:proofErr w:type="spellEnd"/>
      <w:r w:rsidR="00AB3378" w:rsidRPr="0035191C">
        <w:rPr>
          <w:rFonts w:cs="Arial"/>
          <w:bCs/>
        </w:rPr>
        <w:t xml:space="preserve"> w sierpniu 2021</w:t>
      </w:r>
      <w:r w:rsidR="00F734D7" w:rsidRPr="0035191C">
        <w:rPr>
          <w:rFonts w:cs="Arial"/>
          <w:bCs/>
        </w:rPr>
        <w:t xml:space="preserve"> r.</w:t>
      </w:r>
      <w:r w:rsidR="00B45D23" w:rsidRPr="0035191C">
        <w:rPr>
          <w:rFonts w:cs="Arial"/>
          <w:bCs/>
        </w:rPr>
        <w:t xml:space="preserve"> oraz z nadesłanych 3 217 ankiet. </w:t>
      </w:r>
      <w:r w:rsidRPr="0035191C">
        <w:rPr>
          <w:rFonts w:cs="Arial"/>
          <w:bCs/>
        </w:rPr>
        <w:t>Uwzględniając potrzeby społeczne</w:t>
      </w:r>
      <w:r w:rsidR="00B61479" w:rsidRPr="0035191C">
        <w:rPr>
          <w:rFonts w:cs="Arial"/>
          <w:bCs/>
        </w:rPr>
        <w:t>,</w:t>
      </w:r>
      <w:r w:rsidRPr="0035191C">
        <w:rPr>
          <w:rFonts w:cs="Arial"/>
          <w:bCs/>
        </w:rPr>
        <w:t xml:space="preserve"> </w:t>
      </w:r>
      <w:r w:rsidR="00F734D7" w:rsidRPr="0035191C">
        <w:rPr>
          <w:rFonts w:cs="Arial"/>
          <w:bCs/>
        </w:rPr>
        <w:t xml:space="preserve">PLK </w:t>
      </w:r>
      <w:r w:rsidRPr="0035191C">
        <w:rPr>
          <w:rFonts w:cs="Arial"/>
          <w:bCs/>
        </w:rPr>
        <w:t xml:space="preserve">do dalszych analiz </w:t>
      </w:r>
      <w:r w:rsidR="00F734D7" w:rsidRPr="0035191C">
        <w:rPr>
          <w:rFonts w:cs="Arial"/>
          <w:bCs/>
        </w:rPr>
        <w:t>wybrały</w:t>
      </w:r>
      <w:r w:rsidR="00AB3378" w:rsidRPr="0035191C">
        <w:rPr>
          <w:rFonts w:cs="Arial"/>
          <w:bCs/>
        </w:rPr>
        <w:t xml:space="preserve"> trzy warianty przebiegu </w:t>
      </w:r>
      <w:r w:rsidR="00B61479" w:rsidRPr="0035191C">
        <w:rPr>
          <w:rFonts w:cs="Arial"/>
          <w:bCs/>
        </w:rPr>
        <w:t xml:space="preserve">korytarzy </w:t>
      </w:r>
      <w:r w:rsidR="00F734D7" w:rsidRPr="0035191C">
        <w:rPr>
          <w:rFonts w:cs="Arial"/>
          <w:bCs/>
        </w:rPr>
        <w:t>nowej linii kolejowej</w:t>
      </w:r>
      <w:r w:rsidR="00AB3378" w:rsidRPr="0035191C">
        <w:rPr>
          <w:rFonts w:cs="Arial"/>
          <w:bCs/>
        </w:rPr>
        <w:t xml:space="preserve"> (W</w:t>
      </w:r>
      <w:r w:rsidRPr="0035191C">
        <w:rPr>
          <w:rFonts w:cs="Arial"/>
          <w:bCs/>
        </w:rPr>
        <w:t>6, W12, W 13)</w:t>
      </w:r>
      <w:r w:rsidR="00F734D7" w:rsidRPr="0035191C">
        <w:rPr>
          <w:rFonts w:cs="Arial"/>
          <w:bCs/>
        </w:rPr>
        <w:t xml:space="preserve">. </w:t>
      </w:r>
    </w:p>
    <w:p w:rsidR="00015D25" w:rsidRPr="0035191C" w:rsidRDefault="00CE0AF8" w:rsidP="0035191C">
      <w:pPr>
        <w:spacing w:before="100" w:beforeAutospacing="1" w:after="100" w:afterAutospacing="1" w:line="360" w:lineRule="auto"/>
        <w:rPr>
          <w:rFonts w:cs="Arial"/>
        </w:rPr>
      </w:pPr>
      <w:r w:rsidRPr="0035191C">
        <w:rPr>
          <w:rFonts w:cs="Arial"/>
        </w:rPr>
        <w:t xml:space="preserve">W kolejnych etapach zostaną opracowane szczegółowe rozwiązania techniczne oraz analizy środowiskowe i ekonomiczne. W ich wyniku zostanie wybrany najkorzystniejszy wariant przebiegu obwodnicy, co planowane jest na II kwartał 2022 r. </w:t>
      </w:r>
      <w:r w:rsidR="00015D25" w:rsidRPr="0035191C">
        <w:rPr>
          <w:rFonts w:cs="Arial"/>
        </w:rPr>
        <w:t>Planowane zakończenie wszystkich prac studialnych to II kw. 2023 r., następnie zostanie opracowana dokumentacja projektowa wraz z pozyskaniem koniecznych decyzji administracyjnych. Prace budowlane zaplanowano na lata 2027 – 2030.</w:t>
      </w:r>
    </w:p>
    <w:p w:rsidR="009577B8" w:rsidRPr="0035191C" w:rsidRDefault="009577B8" w:rsidP="0035191C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35191C">
        <w:rPr>
          <w:rFonts w:cs="Arial"/>
          <w:b/>
          <w:bCs/>
          <w:i/>
          <w:iCs/>
        </w:rPr>
        <w:t xml:space="preserve">– Białystok i województwo podlaskie potrzebuje nowych rozwiązań komunikacyjnych, w tym kolejowej obwodnicy miasta. Należy wziąć pod uwagę wszystkie aspekty. Jestem przekonany, że uda się wypracować rozwiązanie satysfakcjonujące wszystkich i otwierające nowe możliwości dla rozwoju miasta i regionu – </w:t>
      </w:r>
      <w:r w:rsidRPr="0035191C">
        <w:rPr>
          <w:rFonts w:cs="Arial"/>
          <w:b/>
          <w:bCs/>
        </w:rPr>
        <w:t xml:space="preserve">powiedział </w:t>
      </w:r>
      <w:r w:rsidRPr="0035191C">
        <w:rPr>
          <w:rFonts w:cs="Arial"/>
          <w:b/>
          <w:bCs/>
          <w:color w:val="1B1B1B"/>
          <w:lang w:eastAsia="pl-PL"/>
        </w:rPr>
        <w:t>Tomasz Madras</w:t>
      </w:r>
      <w:r w:rsidRPr="0035191C">
        <w:rPr>
          <w:rFonts w:cs="Arial"/>
          <w:b/>
          <w:bCs/>
        </w:rPr>
        <w:t>, wicewojewoda podlaski.</w:t>
      </w:r>
    </w:p>
    <w:p w:rsidR="00CE0AF8" w:rsidRPr="0035191C" w:rsidRDefault="00CE0AF8" w:rsidP="0035191C">
      <w:pPr>
        <w:pStyle w:val="Nagwek2"/>
        <w:spacing w:before="100" w:beforeAutospacing="1" w:after="100" w:afterAutospacing="1" w:line="360" w:lineRule="auto"/>
        <w:rPr>
          <w:rFonts w:eastAsia="Calibri" w:cs="Arial"/>
          <w:szCs w:val="22"/>
        </w:rPr>
      </w:pPr>
      <w:proofErr w:type="spellStart"/>
      <w:r w:rsidRPr="0035191C">
        <w:rPr>
          <w:rFonts w:eastAsia="Calibri" w:cs="Arial"/>
          <w:szCs w:val="22"/>
        </w:rPr>
        <w:lastRenderedPageBreak/>
        <w:t>Rail</w:t>
      </w:r>
      <w:proofErr w:type="spellEnd"/>
      <w:r w:rsidRPr="0035191C">
        <w:rPr>
          <w:rFonts w:eastAsia="Calibri" w:cs="Arial"/>
          <w:szCs w:val="22"/>
        </w:rPr>
        <w:t xml:space="preserve"> </w:t>
      </w:r>
      <w:proofErr w:type="spellStart"/>
      <w:r w:rsidRPr="0035191C">
        <w:rPr>
          <w:rFonts w:eastAsia="Calibri" w:cs="Arial"/>
          <w:szCs w:val="22"/>
        </w:rPr>
        <w:t>Baltica</w:t>
      </w:r>
      <w:proofErr w:type="spellEnd"/>
      <w:r w:rsidRPr="0035191C">
        <w:rPr>
          <w:rFonts w:eastAsia="Calibri" w:cs="Arial"/>
          <w:szCs w:val="22"/>
        </w:rPr>
        <w:t xml:space="preserve"> - szybsze i wygodniejsze podróże do Białegostoku </w:t>
      </w:r>
    </w:p>
    <w:p w:rsidR="00077D75" w:rsidRPr="0035191C" w:rsidRDefault="00C244DB" w:rsidP="0035191C">
      <w:pPr>
        <w:spacing w:before="100" w:beforeAutospacing="1" w:after="100" w:afterAutospacing="1" w:line="360" w:lineRule="auto"/>
        <w:rPr>
          <w:rFonts w:eastAsia="Calibri" w:cs="Arial"/>
        </w:rPr>
      </w:pPr>
      <w:r w:rsidRPr="0035191C">
        <w:rPr>
          <w:rFonts w:cs="Arial"/>
        </w:rPr>
        <w:t>W Białymstoku</w:t>
      </w:r>
      <w:r w:rsidRPr="0035191C">
        <w:rPr>
          <w:rFonts w:cs="Arial"/>
          <w:b/>
        </w:rPr>
        <w:t xml:space="preserve"> </w:t>
      </w:r>
      <w:r w:rsidRPr="0035191C">
        <w:rPr>
          <w:rFonts w:cs="Arial"/>
        </w:rPr>
        <w:t>wykonawca kontynuuje prace na stacji</w:t>
      </w:r>
      <w:r w:rsidR="00996130" w:rsidRPr="0035191C">
        <w:rPr>
          <w:rFonts w:cs="Arial"/>
        </w:rPr>
        <w:t xml:space="preserve"> m.in. budowę przejścia podziemnego</w:t>
      </w:r>
      <w:r w:rsidR="00482F76" w:rsidRPr="0035191C">
        <w:rPr>
          <w:rFonts w:cs="Arial"/>
        </w:rPr>
        <w:t xml:space="preserve">. </w:t>
      </w:r>
      <w:r w:rsidR="00996130" w:rsidRPr="0035191C">
        <w:rPr>
          <w:rFonts w:cs="Arial"/>
        </w:rPr>
        <w:t>Dla podróżnych, szczególnie osób o ograniczonej możliwości poruszania się łatwy dostęp do peronów i budynku dworca zapewnią  windy i schody ruchome</w:t>
      </w:r>
      <w:r w:rsidRPr="0035191C">
        <w:rPr>
          <w:rFonts w:cs="Arial"/>
        </w:rPr>
        <w:t>.</w:t>
      </w:r>
      <w:r w:rsidR="00996130" w:rsidRPr="0035191C">
        <w:rPr>
          <w:rFonts w:cs="Arial"/>
        </w:rPr>
        <w:t xml:space="preserve"> </w:t>
      </w:r>
      <w:r w:rsidR="00482F76" w:rsidRPr="0035191C">
        <w:rPr>
          <w:rFonts w:cs="Arial"/>
        </w:rPr>
        <w:t xml:space="preserve">Przy osiedlu Zielone Wzgórza budowany jest nowym przystanek </w:t>
      </w:r>
      <w:r w:rsidR="00996130" w:rsidRPr="0035191C">
        <w:rPr>
          <w:rFonts w:cs="Arial"/>
        </w:rPr>
        <w:t xml:space="preserve">z bezpiecznym dojściem </w:t>
      </w:r>
      <w:r w:rsidR="00482F76" w:rsidRPr="0035191C">
        <w:rPr>
          <w:rFonts w:cs="Arial"/>
        </w:rPr>
        <w:t>podziemnym. W</w:t>
      </w:r>
      <w:r w:rsidRPr="0035191C">
        <w:rPr>
          <w:rFonts w:cs="Arial"/>
        </w:rPr>
        <w:t xml:space="preserve"> pobliżu os</w:t>
      </w:r>
      <w:r w:rsidR="00996130" w:rsidRPr="0035191C">
        <w:rPr>
          <w:rFonts w:cs="Arial"/>
        </w:rPr>
        <w:t>iedla</w:t>
      </w:r>
      <w:r w:rsidRPr="0035191C">
        <w:rPr>
          <w:rFonts w:cs="Arial"/>
        </w:rPr>
        <w:t xml:space="preserve"> </w:t>
      </w:r>
      <w:proofErr w:type="spellStart"/>
      <w:r w:rsidRPr="0035191C">
        <w:rPr>
          <w:rFonts w:cs="Arial"/>
        </w:rPr>
        <w:t>Starosielce</w:t>
      </w:r>
      <w:proofErr w:type="spellEnd"/>
      <w:r w:rsidRPr="0035191C">
        <w:rPr>
          <w:rFonts w:cs="Arial"/>
        </w:rPr>
        <w:t xml:space="preserve"> </w:t>
      </w:r>
      <w:r w:rsidR="00996130" w:rsidRPr="0035191C">
        <w:rPr>
          <w:rFonts w:cs="Arial"/>
        </w:rPr>
        <w:t xml:space="preserve">powstaje </w:t>
      </w:r>
      <w:r w:rsidRPr="0035191C">
        <w:rPr>
          <w:rFonts w:cs="Arial"/>
        </w:rPr>
        <w:t>łącznic</w:t>
      </w:r>
      <w:r w:rsidR="0035191C" w:rsidRPr="0035191C">
        <w:rPr>
          <w:rFonts w:cs="Arial"/>
        </w:rPr>
        <w:t>a</w:t>
      </w:r>
      <w:r w:rsidRPr="0035191C">
        <w:rPr>
          <w:rFonts w:cs="Arial"/>
        </w:rPr>
        <w:t>,</w:t>
      </w:r>
      <w:r w:rsidRPr="0035191C">
        <w:rPr>
          <w:rFonts w:cs="Arial"/>
          <w:b/>
        </w:rPr>
        <w:t xml:space="preserve"> </w:t>
      </w:r>
      <w:r w:rsidR="00482F76" w:rsidRPr="0035191C">
        <w:rPr>
          <w:rFonts w:eastAsia="Calibri" w:cs="Arial"/>
        </w:rPr>
        <w:t>która umożliwi</w:t>
      </w:r>
      <w:r w:rsidRPr="0035191C">
        <w:rPr>
          <w:rFonts w:eastAsia="Calibri" w:cs="Arial"/>
        </w:rPr>
        <w:t xml:space="preserve"> bezpośredni przejazd pociągów z Ełku do Bielska Podlaskiego</w:t>
      </w:r>
      <w:r w:rsidR="00257496" w:rsidRPr="0035191C">
        <w:rPr>
          <w:rFonts w:eastAsia="Calibri" w:cs="Arial"/>
        </w:rPr>
        <w:t>.</w:t>
      </w:r>
    </w:p>
    <w:p w:rsidR="000C7568" w:rsidRPr="0035191C" w:rsidRDefault="000C7568" w:rsidP="0035191C">
      <w:pPr>
        <w:spacing w:before="100" w:beforeAutospacing="1" w:after="100" w:afterAutospacing="1" w:line="360" w:lineRule="auto"/>
        <w:rPr>
          <w:rFonts w:cs="Arial"/>
          <w:b/>
          <w:bCs/>
          <w:i/>
          <w:iCs/>
        </w:rPr>
      </w:pPr>
      <w:r w:rsidRPr="0035191C">
        <w:rPr>
          <w:rFonts w:cs="Arial"/>
          <w:b/>
          <w:bCs/>
          <w:i/>
          <w:iCs/>
        </w:rPr>
        <w:t xml:space="preserve">– PKP Polskie Linie Kolejowe S.A. efektywnie wykorzystują środki unijne, dzięki którym zmienia się polski odcinek </w:t>
      </w:r>
      <w:proofErr w:type="spellStart"/>
      <w:r w:rsidRPr="0035191C">
        <w:rPr>
          <w:rFonts w:cs="Arial"/>
          <w:b/>
          <w:bCs/>
          <w:i/>
          <w:iCs/>
        </w:rPr>
        <w:t>Rail</w:t>
      </w:r>
      <w:proofErr w:type="spellEnd"/>
      <w:r w:rsidRPr="0035191C">
        <w:rPr>
          <w:rFonts w:cs="Arial"/>
          <w:b/>
          <w:bCs/>
          <w:i/>
          <w:iCs/>
        </w:rPr>
        <w:t xml:space="preserve"> </w:t>
      </w:r>
      <w:proofErr w:type="spellStart"/>
      <w:r w:rsidRPr="0035191C">
        <w:rPr>
          <w:rFonts w:cs="Arial"/>
          <w:b/>
          <w:bCs/>
          <w:i/>
          <w:iCs/>
        </w:rPr>
        <w:t>Baltica</w:t>
      </w:r>
      <w:proofErr w:type="spellEnd"/>
      <w:r w:rsidRPr="0035191C">
        <w:rPr>
          <w:rFonts w:cs="Arial"/>
          <w:b/>
          <w:bCs/>
          <w:i/>
          <w:iCs/>
        </w:rPr>
        <w:t xml:space="preserve"> -  ważnej dla Europy linii kolejowej łączącej państwa nadbałtyckie. Rozwiązania stosowane przez PLK będą uwzględniały potrzeby i głos mieszkańców, przykładem jest budowa schodów ruchomych na stacji Białystok – </w:t>
      </w:r>
      <w:r w:rsidRPr="0035191C">
        <w:rPr>
          <w:rFonts w:cs="Arial"/>
          <w:b/>
          <w:bCs/>
        </w:rPr>
        <w:t>powiedział</w:t>
      </w:r>
      <w:r w:rsidRPr="0035191C">
        <w:rPr>
          <w:rFonts w:cs="Arial"/>
          <w:b/>
          <w:bCs/>
          <w:i/>
          <w:iCs/>
        </w:rPr>
        <w:t xml:space="preserve"> </w:t>
      </w:r>
      <w:r w:rsidRPr="0035191C">
        <w:rPr>
          <w:rFonts w:cs="Arial"/>
          <w:b/>
          <w:bCs/>
        </w:rPr>
        <w:t>Ireneusz Merchel, prezes Zarządu PKP Polskich Linii Kolejowych S.A.</w:t>
      </w:r>
    </w:p>
    <w:p w:rsidR="00451F58" w:rsidRPr="0035191C" w:rsidRDefault="00451F58" w:rsidP="0035191C">
      <w:pPr>
        <w:spacing w:before="100" w:beforeAutospacing="1" w:after="100" w:afterAutospacing="1" w:line="360" w:lineRule="auto"/>
        <w:rPr>
          <w:rFonts w:cs="Arial"/>
        </w:rPr>
      </w:pPr>
      <w:r w:rsidRPr="0035191C">
        <w:rPr>
          <w:rFonts w:cs="Arial"/>
        </w:rPr>
        <w:t xml:space="preserve">W Czyżewie i Szepietowie są już </w:t>
      </w:r>
      <w:r w:rsidR="00996130" w:rsidRPr="0035191C">
        <w:rPr>
          <w:rFonts w:cs="Arial"/>
        </w:rPr>
        <w:t xml:space="preserve">widoczne </w:t>
      </w:r>
      <w:r w:rsidRPr="0035191C">
        <w:rPr>
          <w:rFonts w:cs="Arial"/>
        </w:rPr>
        <w:t xml:space="preserve">konstrukcje nowych przejść pod torami oraz budynki nastawni. Na trasie budowane i modernizowane są mosty oraz wiadukty. W </w:t>
      </w:r>
      <w:r w:rsidR="00996130" w:rsidRPr="0035191C">
        <w:rPr>
          <w:rFonts w:cs="Arial"/>
        </w:rPr>
        <w:t xml:space="preserve">grudniu </w:t>
      </w:r>
      <w:r w:rsidRPr="0035191C">
        <w:rPr>
          <w:rFonts w:cs="Arial"/>
        </w:rPr>
        <w:t>wykonawca rozpoczął demontaż konstrukcji starego mostu nad Narwią w Uhowie.</w:t>
      </w:r>
    </w:p>
    <w:p w:rsidR="008D70DB" w:rsidRDefault="008D70DB" w:rsidP="0035191C">
      <w:pPr>
        <w:spacing w:before="100" w:beforeAutospacing="1" w:after="100" w:afterAutospacing="1" w:line="360" w:lineRule="auto"/>
        <w:rPr>
          <w:rFonts w:eastAsia="Calibri" w:cs="Arial"/>
        </w:rPr>
      </w:pPr>
      <w:r w:rsidRPr="0035191C">
        <w:rPr>
          <w:rFonts w:eastAsia="Calibri" w:cs="Arial"/>
        </w:rPr>
        <w:t>Inwestycja prowadzona jest w ramach projektu „Prace na linii E75 na odcinku Czyżew – Białystok”. Wartość inwestycji prawie 3,4 mld zł, a jej zakończenie planowane jest na 2023 r. Projekt współfinansowany ze środków instrumentu CEF „Łącząc Europę” – (</w:t>
      </w:r>
      <w:proofErr w:type="spellStart"/>
      <w:r w:rsidRPr="0035191C">
        <w:rPr>
          <w:rFonts w:eastAsia="Calibri" w:cs="Arial"/>
        </w:rPr>
        <w:t>Connecting</w:t>
      </w:r>
      <w:proofErr w:type="spellEnd"/>
      <w:r w:rsidRPr="0035191C">
        <w:rPr>
          <w:rFonts w:eastAsia="Calibri" w:cs="Arial"/>
        </w:rPr>
        <w:t xml:space="preserve"> Europe </w:t>
      </w:r>
      <w:proofErr w:type="spellStart"/>
      <w:r w:rsidRPr="0035191C">
        <w:rPr>
          <w:rFonts w:eastAsia="Calibri" w:cs="Arial"/>
        </w:rPr>
        <w:t>Facility</w:t>
      </w:r>
      <w:proofErr w:type="spellEnd"/>
      <w:r w:rsidRPr="0035191C">
        <w:rPr>
          <w:rFonts w:eastAsia="Calibri" w:cs="Arial"/>
        </w:rPr>
        <w:t xml:space="preserve"> – CEF). Więcej informacji o inwestycji na </w:t>
      </w:r>
      <w:hyperlink r:id="rId8" w:history="1">
        <w:r w:rsidRPr="0035191C">
          <w:rPr>
            <w:rStyle w:val="Hipercze"/>
            <w:rFonts w:eastAsia="Calibri" w:cs="Arial"/>
          </w:rPr>
          <w:t>www.rail-baltica.pl</w:t>
        </w:r>
      </w:hyperlink>
      <w:r w:rsidRPr="0035191C">
        <w:rPr>
          <w:rFonts w:eastAsia="Calibri" w:cs="Arial"/>
        </w:rPr>
        <w:t>.</w:t>
      </w:r>
    </w:p>
    <w:p w:rsidR="00FF253F" w:rsidRPr="0035191C" w:rsidRDefault="00FF253F" w:rsidP="0035191C">
      <w:pPr>
        <w:spacing w:before="100" w:beforeAutospacing="1" w:after="100" w:afterAutospacing="1" w:line="360" w:lineRule="auto"/>
        <w:rPr>
          <w:rStyle w:val="Pogrubienie"/>
          <w:rFonts w:eastAsia="Calibri" w:cs="Arial"/>
          <w:b w:val="0"/>
          <w:bCs w:val="0"/>
        </w:rPr>
      </w:pPr>
      <w:r>
        <w:rPr>
          <w:rFonts w:cs="Arial"/>
          <w:bCs/>
        </w:rPr>
        <w:t xml:space="preserve">Projekt </w:t>
      </w:r>
      <w:r w:rsidRPr="0035191C">
        <w:rPr>
          <w:rFonts w:cs="Arial"/>
          <w:bCs/>
        </w:rPr>
        <w:t>„Budowa Północnej Obwodnicy Białegostoku”</w:t>
      </w:r>
      <w:r>
        <w:rPr>
          <w:rFonts w:cs="Arial"/>
          <w:bCs/>
        </w:rPr>
        <w:t xml:space="preserve"> jest finansowany ze środków budżetowych. </w:t>
      </w:r>
      <w:bookmarkStart w:id="0" w:name="_GoBack"/>
      <w:bookmarkEnd w:id="0"/>
    </w:p>
    <w:p w:rsidR="00996130" w:rsidRPr="0035191C" w:rsidRDefault="00996130" w:rsidP="0035191C">
      <w:pPr>
        <w:spacing w:before="100" w:beforeAutospacing="1" w:after="100" w:afterAutospacing="1" w:line="360" w:lineRule="auto"/>
        <w:rPr>
          <w:rStyle w:val="Pogrubienie"/>
          <w:rFonts w:cs="Arial"/>
        </w:rPr>
      </w:pPr>
    </w:p>
    <w:p w:rsidR="00C244DB" w:rsidRPr="00C079B1" w:rsidRDefault="00C244DB" w:rsidP="00C244DB">
      <w:pPr>
        <w:spacing w:after="0" w:line="360" w:lineRule="auto"/>
        <w:rPr>
          <w:rStyle w:val="Pogrubienie"/>
          <w:rFonts w:cs="Arial"/>
        </w:rPr>
      </w:pPr>
      <w:r w:rsidRPr="00C079B1">
        <w:rPr>
          <w:rStyle w:val="Pogrubienie"/>
          <w:rFonts w:cs="Arial"/>
        </w:rPr>
        <w:t>Kontakt dla mediów:</w:t>
      </w:r>
    </w:p>
    <w:p w:rsidR="00C244DB" w:rsidRPr="00C079B1" w:rsidRDefault="00C244DB" w:rsidP="00C244DB">
      <w:pPr>
        <w:spacing w:after="0" w:line="36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Tomasz Łotowski</w:t>
      </w:r>
    </w:p>
    <w:p w:rsidR="00C244DB" w:rsidRPr="00C079B1" w:rsidRDefault="00C244DB" w:rsidP="00C244DB">
      <w:pPr>
        <w:spacing w:after="0" w:line="36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zespół prasowy</w:t>
      </w:r>
    </w:p>
    <w:p w:rsidR="00C244DB" w:rsidRPr="00C079B1" w:rsidRDefault="00C244DB" w:rsidP="00C244DB">
      <w:pPr>
        <w:spacing w:after="0" w:line="36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PKP Polskie Linie Kolejowe S.A.</w:t>
      </w:r>
    </w:p>
    <w:p w:rsidR="00C244DB" w:rsidRPr="00C079B1" w:rsidRDefault="004375C9" w:rsidP="00C244DB">
      <w:pPr>
        <w:spacing w:after="0" w:line="360" w:lineRule="auto"/>
        <w:rPr>
          <w:rStyle w:val="Pogrubienie"/>
          <w:rFonts w:cs="Arial"/>
          <w:b w:val="0"/>
        </w:rPr>
      </w:pPr>
      <w:hyperlink r:id="rId9" w:history="1">
        <w:r w:rsidR="00C244DB" w:rsidRPr="000751DC">
          <w:rPr>
            <w:rStyle w:val="Hipercze"/>
            <w:rFonts w:cs="Arial"/>
          </w:rPr>
          <w:t>rzecznik@plk-sa.pl</w:t>
        </w:r>
      </w:hyperlink>
      <w:r w:rsidR="00C244DB">
        <w:rPr>
          <w:rStyle w:val="Pogrubienie"/>
          <w:rFonts w:cs="Arial"/>
          <w:b w:val="0"/>
        </w:rPr>
        <w:t xml:space="preserve"> </w:t>
      </w:r>
    </w:p>
    <w:p w:rsidR="00C244DB" w:rsidRDefault="00C244DB" w:rsidP="00C244DB">
      <w:pPr>
        <w:spacing w:after="0" w:line="36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tel. 798 876</w:t>
      </w:r>
      <w:r>
        <w:rPr>
          <w:rStyle w:val="Pogrubienie"/>
          <w:rFonts w:cs="Arial"/>
          <w:b w:val="0"/>
        </w:rPr>
        <w:t> </w:t>
      </w:r>
      <w:r w:rsidRPr="00C079B1">
        <w:rPr>
          <w:rStyle w:val="Pogrubienie"/>
          <w:rFonts w:cs="Arial"/>
          <w:b w:val="0"/>
        </w:rPr>
        <w:t>051</w:t>
      </w:r>
    </w:p>
    <w:p w:rsidR="00C22107" w:rsidRDefault="00C22107" w:rsidP="00A15AED"/>
    <w:p w:rsidR="00CD29DF" w:rsidRDefault="00C22107" w:rsidP="00400514">
      <w:pPr>
        <w:spacing w:after="0" w:line="360" w:lineRule="auto"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</w:p>
    <w:p w:rsidR="00C22107" w:rsidRDefault="00CD29DF" w:rsidP="00400514">
      <w:pPr>
        <w:spacing w:after="0" w:line="360" w:lineRule="auto"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5C9" w:rsidRDefault="004375C9" w:rsidP="009D1AEB">
      <w:pPr>
        <w:spacing w:after="0" w:line="240" w:lineRule="auto"/>
      </w:pPr>
      <w:r>
        <w:separator/>
      </w:r>
    </w:p>
  </w:endnote>
  <w:endnote w:type="continuationSeparator" w:id="0">
    <w:p w:rsidR="004375C9" w:rsidRDefault="004375C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400514">
    <w:pPr>
      <w:spacing w:after="0" w:line="240" w:lineRule="auto"/>
      <w:rPr>
        <w:rFonts w:cs="Arial"/>
        <w:color w:val="727271"/>
        <w:sz w:val="14"/>
        <w:szCs w:val="14"/>
      </w:rPr>
    </w:pPr>
  </w:p>
  <w:p w:rsidR="00EC755D" w:rsidRDefault="00EC755D" w:rsidP="0040051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EC755D" w:rsidRDefault="00EC755D" w:rsidP="0040051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:rsidR="00860074" w:rsidRPr="00EC755D" w:rsidRDefault="00EC755D" w:rsidP="00400514">
    <w:pPr>
      <w:spacing w:after="0" w:line="240" w:lineRule="auto"/>
    </w:pPr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Pr="00077D0A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5C9" w:rsidRDefault="004375C9" w:rsidP="009D1AEB">
      <w:pPr>
        <w:spacing w:after="0" w:line="240" w:lineRule="auto"/>
      </w:pPr>
      <w:r>
        <w:separator/>
      </w:r>
    </w:p>
  </w:footnote>
  <w:footnote w:type="continuationSeparator" w:id="0">
    <w:p w:rsidR="004375C9" w:rsidRDefault="004375C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2D15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60698AC" wp14:editId="061BD329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806E35" wp14:editId="7E10EECC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806E3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74B5"/>
    <w:multiLevelType w:val="hybridMultilevel"/>
    <w:tmpl w:val="44340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87E0A56"/>
    <w:multiLevelType w:val="hybridMultilevel"/>
    <w:tmpl w:val="24DA0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4EEE"/>
    <w:rsid w:val="00015D25"/>
    <w:rsid w:val="00035470"/>
    <w:rsid w:val="00040F89"/>
    <w:rsid w:val="00071C04"/>
    <w:rsid w:val="0007314A"/>
    <w:rsid w:val="00073D5A"/>
    <w:rsid w:val="00077D75"/>
    <w:rsid w:val="00094361"/>
    <w:rsid w:val="000A40EB"/>
    <w:rsid w:val="000A55EC"/>
    <w:rsid w:val="000C7568"/>
    <w:rsid w:val="000D2681"/>
    <w:rsid w:val="000D4DFC"/>
    <w:rsid w:val="000F793C"/>
    <w:rsid w:val="0013182B"/>
    <w:rsid w:val="00135825"/>
    <w:rsid w:val="00167521"/>
    <w:rsid w:val="001A40E7"/>
    <w:rsid w:val="001C408D"/>
    <w:rsid w:val="001C65A1"/>
    <w:rsid w:val="001D6B6F"/>
    <w:rsid w:val="001E2880"/>
    <w:rsid w:val="00207706"/>
    <w:rsid w:val="00211730"/>
    <w:rsid w:val="00217F0B"/>
    <w:rsid w:val="002272E6"/>
    <w:rsid w:val="002318EE"/>
    <w:rsid w:val="00234859"/>
    <w:rsid w:val="00236985"/>
    <w:rsid w:val="002556F0"/>
    <w:rsid w:val="00257496"/>
    <w:rsid w:val="002723C7"/>
    <w:rsid w:val="00277762"/>
    <w:rsid w:val="0028659A"/>
    <w:rsid w:val="00291328"/>
    <w:rsid w:val="002A4A62"/>
    <w:rsid w:val="002B0B7C"/>
    <w:rsid w:val="002C65C4"/>
    <w:rsid w:val="002D15D4"/>
    <w:rsid w:val="002D2535"/>
    <w:rsid w:val="002F6767"/>
    <w:rsid w:val="003215D4"/>
    <w:rsid w:val="00344695"/>
    <w:rsid w:val="0035191C"/>
    <w:rsid w:val="003546D4"/>
    <w:rsid w:val="003609C0"/>
    <w:rsid w:val="00384F67"/>
    <w:rsid w:val="003A0847"/>
    <w:rsid w:val="003B007B"/>
    <w:rsid w:val="003B29FF"/>
    <w:rsid w:val="003B3668"/>
    <w:rsid w:val="003C318A"/>
    <w:rsid w:val="003D78D5"/>
    <w:rsid w:val="00400514"/>
    <w:rsid w:val="00425AB3"/>
    <w:rsid w:val="004375C9"/>
    <w:rsid w:val="004379EA"/>
    <w:rsid w:val="00451F58"/>
    <w:rsid w:val="0045576B"/>
    <w:rsid w:val="00482F76"/>
    <w:rsid w:val="00483A32"/>
    <w:rsid w:val="00516311"/>
    <w:rsid w:val="005345BB"/>
    <w:rsid w:val="00534832"/>
    <w:rsid w:val="0056313D"/>
    <w:rsid w:val="00576E7C"/>
    <w:rsid w:val="00595314"/>
    <w:rsid w:val="005B2AC7"/>
    <w:rsid w:val="0063625B"/>
    <w:rsid w:val="00643FB9"/>
    <w:rsid w:val="00644206"/>
    <w:rsid w:val="006705CD"/>
    <w:rsid w:val="00682448"/>
    <w:rsid w:val="006C6C1C"/>
    <w:rsid w:val="006E0C07"/>
    <w:rsid w:val="0070040A"/>
    <w:rsid w:val="007007BA"/>
    <w:rsid w:val="00704636"/>
    <w:rsid w:val="00714C3C"/>
    <w:rsid w:val="0073549A"/>
    <w:rsid w:val="00751C29"/>
    <w:rsid w:val="00754586"/>
    <w:rsid w:val="00756581"/>
    <w:rsid w:val="00760EA1"/>
    <w:rsid w:val="00765515"/>
    <w:rsid w:val="007A3C2A"/>
    <w:rsid w:val="007C55A6"/>
    <w:rsid w:val="007E2FE3"/>
    <w:rsid w:val="007F3648"/>
    <w:rsid w:val="008144D1"/>
    <w:rsid w:val="0081528E"/>
    <w:rsid w:val="008406DF"/>
    <w:rsid w:val="008410BA"/>
    <w:rsid w:val="00860074"/>
    <w:rsid w:val="0086292A"/>
    <w:rsid w:val="00872CB8"/>
    <w:rsid w:val="00887553"/>
    <w:rsid w:val="008B7235"/>
    <w:rsid w:val="008D70DB"/>
    <w:rsid w:val="00910E1A"/>
    <w:rsid w:val="00920D7E"/>
    <w:rsid w:val="009514FB"/>
    <w:rsid w:val="009577B8"/>
    <w:rsid w:val="009577E9"/>
    <w:rsid w:val="00966320"/>
    <w:rsid w:val="00970BE9"/>
    <w:rsid w:val="00980761"/>
    <w:rsid w:val="00995C15"/>
    <w:rsid w:val="00996130"/>
    <w:rsid w:val="009A256A"/>
    <w:rsid w:val="009C1F62"/>
    <w:rsid w:val="009D1AEB"/>
    <w:rsid w:val="00A15AED"/>
    <w:rsid w:val="00A44040"/>
    <w:rsid w:val="00A46220"/>
    <w:rsid w:val="00A92CE8"/>
    <w:rsid w:val="00AB3378"/>
    <w:rsid w:val="00AD4A07"/>
    <w:rsid w:val="00AF68C2"/>
    <w:rsid w:val="00AF6C52"/>
    <w:rsid w:val="00B45D23"/>
    <w:rsid w:val="00B61479"/>
    <w:rsid w:val="00B6556D"/>
    <w:rsid w:val="00B73C59"/>
    <w:rsid w:val="00BC79AF"/>
    <w:rsid w:val="00C01C95"/>
    <w:rsid w:val="00C02E9A"/>
    <w:rsid w:val="00C06A9C"/>
    <w:rsid w:val="00C22107"/>
    <w:rsid w:val="00C244DB"/>
    <w:rsid w:val="00C24EE3"/>
    <w:rsid w:val="00C81935"/>
    <w:rsid w:val="00C904A9"/>
    <w:rsid w:val="00CA6FE4"/>
    <w:rsid w:val="00CD29DF"/>
    <w:rsid w:val="00CE0AF8"/>
    <w:rsid w:val="00CE487F"/>
    <w:rsid w:val="00CF09C3"/>
    <w:rsid w:val="00D149FC"/>
    <w:rsid w:val="00D220D0"/>
    <w:rsid w:val="00D2257F"/>
    <w:rsid w:val="00D22732"/>
    <w:rsid w:val="00D529C0"/>
    <w:rsid w:val="00D53702"/>
    <w:rsid w:val="00D553EE"/>
    <w:rsid w:val="00D65317"/>
    <w:rsid w:val="00D85AD7"/>
    <w:rsid w:val="00DE28D1"/>
    <w:rsid w:val="00E129D3"/>
    <w:rsid w:val="00E1640A"/>
    <w:rsid w:val="00E43078"/>
    <w:rsid w:val="00E932DA"/>
    <w:rsid w:val="00EB21C0"/>
    <w:rsid w:val="00EB763B"/>
    <w:rsid w:val="00EC755D"/>
    <w:rsid w:val="00ED535D"/>
    <w:rsid w:val="00EE088A"/>
    <w:rsid w:val="00F01F1C"/>
    <w:rsid w:val="00F079AA"/>
    <w:rsid w:val="00F27DFE"/>
    <w:rsid w:val="00F31ADF"/>
    <w:rsid w:val="00F44131"/>
    <w:rsid w:val="00F734D7"/>
    <w:rsid w:val="00FB23B9"/>
    <w:rsid w:val="00FB2DAC"/>
    <w:rsid w:val="00FD2A23"/>
    <w:rsid w:val="00FF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4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4DB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4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0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l-baltic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F1C66-AE9B-455F-A9E3-9D7769F9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Coraz bliżej lepszych podróży koleją w regionie i na międzynarodowej trasie Rali Baltica</vt:lpstr>
    </vt:vector>
  </TitlesOfParts>
  <Company>PKP PLK S.A.</Company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Korzystna dla regionu modernizacja Rali Baltica</dc:title>
  <dc:subject/>
  <dc:creator>Kundzicz Adam</dc:creator>
  <cp:keywords/>
  <dc:description/>
  <cp:lastModifiedBy>Dudzińska Maria</cp:lastModifiedBy>
  <cp:revision>4</cp:revision>
  <dcterms:created xsi:type="dcterms:W3CDTF">2021-12-10T13:11:00Z</dcterms:created>
  <dcterms:modified xsi:type="dcterms:W3CDTF">2021-12-10T13:16:00Z</dcterms:modified>
</cp:coreProperties>
</file>